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190694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190694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19069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190694" w:rsidRDefault="003767E6" w:rsidP="0088518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</w:t>
            </w:r>
            <w:r w:rsidR="00885186">
              <w:rPr>
                <w:rFonts w:ascii="Arial" w:hAnsi="Arial" w:cs="Arial"/>
                <w:sz w:val="20"/>
                <w:szCs w:val="20"/>
              </w:rPr>
              <w:t xml:space="preserve">ologia badań społecznych </w:t>
            </w:r>
          </w:p>
        </w:tc>
      </w:tr>
      <w:tr w:rsidR="007D74CE" w:rsidRPr="0019069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D74CE" w:rsidRPr="00190694" w:rsidRDefault="00C24FD0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shorttext"/>
              </w:rPr>
              <w:t>Methodology</w:t>
            </w:r>
            <w:proofErr w:type="spellEnd"/>
            <w:r>
              <w:rPr>
                <w:rStyle w:val="shorttext"/>
              </w:rPr>
              <w:t xml:space="preserve"> of </w:t>
            </w:r>
            <w:proofErr w:type="spellStart"/>
            <w:r>
              <w:rPr>
                <w:rStyle w:val="shorttext"/>
              </w:rPr>
              <w:t>social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research</w:t>
            </w:r>
            <w:proofErr w:type="spellEnd"/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19069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190694" w:rsidRDefault="00DB2A7A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19069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190694" w:rsidRDefault="00C24FD0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Orzeł-Dereń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135E5" w:rsidRPr="00883F1B" w:rsidRDefault="00883F1B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pracownicy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IPPiS</w:t>
            </w:r>
            <w:proofErr w:type="spellEnd"/>
          </w:p>
        </w:tc>
      </w:tr>
    </w:tbl>
    <w:p w:rsidR="007D74CE" w:rsidRPr="00883F1B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74CE" w:rsidRPr="00190694" w:rsidTr="00C24FD0">
        <w:trPr>
          <w:trHeight w:val="3535"/>
        </w:trPr>
        <w:tc>
          <w:tcPr>
            <w:tcW w:w="9640" w:type="dxa"/>
          </w:tcPr>
          <w:p w:rsidR="00C24FD0" w:rsidRPr="00C24FD0" w:rsidRDefault="00C24FD0" w:rsidP="00C24FD0">
            <w:pPr>
              <w:widowControl/>
              <w:suppressAutoHyphens w:val="0"/>
              <w:autoSpaceDE/>
              <w:jc w:val="both"/>
            </w:pPr>
            <w:r w:rsidRPr="00C24FD0">
              <w:t xml:space="preserve">Celem kursu jest przygotowanie studentów do samodzielnego prowadzenia empirycznych badań społecznych z uwzględnieniem wszystkich etapów procesu badawczego: od wskazania celu badań, poprzez </w:t>
            </w:r>
            <w:proofErr w:type="gramStart"/>
            <w:r w:rsidRPr="00C24FD0">
              <w:t>postawienia  problemu</w:t>
            </w:r>
            <w:proofErr w:type="gramEnd"/>
            <w:r w:rsidRPr="00C24FD0">
              <w:t xml:space="preserve">, konceptualizacja i </w:t>
            </w:r>
            <w:proofErr w:type="spellStart"/>
            <w:r w:rsidRPr="00C24FD0">
              <w:t>operacjonalizacja</w:t>
            </w:r>
            <w:proofErr w:type="spellEnd"/>
            <w:r w:rsidRPr="00C24FD0">
              <w:t>, przygotowanie narzędzi, badawczych, zbieranie materiału źródłowego, analiza danych, prezentacja wyników. Przybliżenie podstawowych pojęć i terminów metodologii badań społecznych</w:t>
            </w:r>
            <w:r>
              <w:t xml:space="preserve"> </w:t>
            </w:r>
            <w:r w:rsidRPr="00C24FD0">
              <w:t>i ich specyficznej tożsamości naukowej. Pozyskanie podstawowych kompetencji w zakresie konstruowania własnych projektów badawczych w paradygmatach – ilościowym i jakościowym, tworzenia konspektu projektu badań, formułowania problemów, hipotez celów, metod, technik i narzędzi badawczych.</w:t>
            </w:r>
          </w:p>
          <w:p w:rsidR="00C24FD0" w:rsidRDefault="00C24FD0" w:rsidP="009E4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39E" w:rsidRPr="00190694" w:rsidRDefault="00DB2A7A" w:rsidP="00C24FD0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 w:rsidTr="0019069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190694" w:rsidRDefault="000135E5" w:rsidP="0035486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Rudyme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ntarna wiedza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>z zakresu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8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specyfiki </w:t>
            </w:r>
            <w:proofErr w:type="gramStart"/>
            <w:r w:rsidR="00DB2A7A" w:rsidRPr="00190694">
              <w:rPr>
                <w:rFonts w:ascii="Arial" w:hAnsi="Arial" w:cs="Arial"/>
                <w:sz w:val="20"/>
                <w:szCs w:val="20"/>
              </w:rPr>
              <w:t>pedagogiki jako</w:t>
            </w:r>
            <w:proofErr w:type="gramEnd"/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35486C">
              <w:rPr>
                <w:rFonts w:ascii="Arial" w:hAnsi="Arial" w:cs="Arial"/>
                <w:sz w:val="20"/>
                <w:szCs w:val="20"/>
              </w:rPr>
              <w:t xml:space="preserve"> Ogólna wiedza społeczna.</w:t>
            </w:r>
          </w:p>
        </w:tc>
      </w:tr>
      <w:tr w:rsidR="007D74CE" w:rsidRPr="00190694" w:rsidTr="00190694">
        <w:trPr>
          <w:trHeight w:val="36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190694" w:rsidRDefault="00F75B21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Postawy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operowania pojęciami z zakresu pedagogiki na poziomie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studiów licencjackich</w:t>
            </w:r>
          </w:p>
        </w:tc>
      </w:tr>
      <w:tr w:rsidR="007D74CE" w:rsidRPr="00190694"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43F49" w:rsidRPr="00190694" w:rsidRDefault="0035486C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badań pedagogicznych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19069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>
        <w:trPr>
          <w:cantSplit/>
          <w:trHeight w:val="1838"/>
        </w:trPr>
        <w:tc>
          <w:tcPr>
            <w:tcW w:w="1979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F7EAE" w:rsidRDefault="007F7EAE" w:rsidP="007F7EAE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>ma pogłębioną i rozszerzoną wiedzę o miejscu pedagogiki przedszkolnej i wczesnoszkolnej w systemie nauk oraz o jej przedmiotowych i metodologicznych powiązaniach z innymi dyscyplinami nauk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7F7EAE" w:rsidRDefault="007F7EAE" w:rsidP="007F7EAE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W02</w:t>
            </w:r>
            <w:r w:rsidR="00346013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ma pogłębioną i uporządkowaną wiedzę na temat specyfiki przedmiotowej i metodologicznej pedagogiki </w:t>
            </w:r>
            <w:proofErr w:type="gramStart"/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przedszkolnej </w:t>
            </w:r>
            <w:r w:rsidR="00346013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>i</w:t>
            </w:r>
            <w:proofErr w:type="gramEnd"/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wczesnoszkolnej (</w:t>
            </w:r>
            <w:r w:rsidR="00346013" w:rsidRPr="00B053FD">
              <w:rPr>
                <w:rFonts w:ascii="Arial" w:hAnsi="Arial" w:cs="Arial"/>
                <w:sz w:val="20"/>
                <w:szCs w:val="20"/>
              </w:rPr>
              <w:t>zna główne szkoły, orientacje badawcze, strategie i metody badań st</w:t>
            </w:r>
            <w:r w:rsidR="00346013">
              <w:rPr>
                <w:rFonts w:ascii="Arial" w:hAnsi="Arial" w:cs="Arial"/>
                <w:sz w:val="20"/>
                <w:szCs w:val="20"/>
              </w:rPr>
              <w:t>osowanych w naukach społecznych</w:t>
            </w:r>
            <w:r w:rsidR="00346013" w:rsidRPr="00B053FD">
              <w:rPr>
                <w:rFonts w:ascii="Arial" w:hAnsi="Arial" w:cs="Arial"/>
                <w:sz w:val="20"/>
                <w:szCs w:val="20"/>
              </w:rPr>
              <w:t>; zna mapę stanowisk i podejść metodologicznych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>ma pogłębioną i rozszerzoną wiedzę o źródłach oraz miejscu pedagogiki przedszkolnej i wczesnoszkolnej w systemie nauk oraz o jej przedmiotowych i metodologicznych powiązaniach z innymi dyscyplinami nauk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Pr="00B053FD">
              <w:rPr>
                <w:rFonts w:ascii="Arial" w:hAnsi="Arial" w:cs="Arial"/>
                <w:sz w:val="20"/>
                <w:szCs w:val="20"/>
              </w:rPr>
              <w:t>ma rozszerzoną wiedzę o różnych rodzajach struktur społecznych i instytucjach życia społecznego oraz zachodzących między nimi relacjach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istotnych z punktu widzenia procesów edukacyjnych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7D74CE" w:rsidRPr="00190694" w:rsidRDefault="00C76CE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:rsidR="009E4175" w:rsidRPr="00190694" w:rsidRDefault="00C76CE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346013" w:rsidRDefault="00346013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:rsidR="007D74CE" w:rsidRPr="00190694" w:rsidRDefault="007D74CE" w:rsidP="0034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190694">
        <w:trPr>
          <w:cantSplit/>
          <w:trHeight w:val="2116"/>
        </w:trPr>
        <w:tc>
          <w:tcPr>
            <w:tcW w:w="1985" w:type="dxa"/>
            <w:vMerge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6013" w:rsidRDefault="00346013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Pr="00E9669B">
              <w:rPr>
                <w:rFonts w:ascii="Arial" w:hAnsi="Arial" w:cs="Arial"/>
                <w:sz w:val="20"/>
                <w:szCs w:val="20"/>
              </w:rPr>
              <w:t>obserwuje, wyszukuje i przetwarza informacje na temat zjawisk społecznych rozmaitej natury przy użyciu różnych źródeł; interpretuje je z pun</w:t>
            </w:r>
            <w:r>
              <w:rPr>
                <w:rFonts w:ascii="Arial" w:hAnsi="Arial" w:cs="Arial"/>
                <w:sz w:val="20"/>
                <w:szCs w:val="20"/>
              </w:rPr>
              <w:t xml:space="preserve">ktu widzenia problemów edukacji </w:t>
            </w:r>
            <w:r w:rsidRPr="00E9669B">
              <w:rPr>
                <w:rFonts w:ascii="Arial" w:hAnsi="Arial" w:cs="Arial"/>
                <w:sz w:val="20"/>
                <w:szCs w:val="20"/>
              </w:rPr>
              <w:t>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>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wykorzystuje i </w:t>
            </w:r>
            <w:r>
              <w:rPr>
                <w:rFonts w:ascii="Arial" w:hAnsi="Arial" w:cs="Arial"/>
                <w:sz w:val="20"/>
                <w:szCs w:val="20"/>
              </w:rPr>
              <w:t>syntetyzuje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wiedzę teoretyczną z zakresu pedagogiki i pedagogiki 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szkolnej i wczesnoszkolnej oraz powiązanych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>z nią</w:t>
            </w:r>
            <w:r>
              <w:rPr>
                <w:rFonts w:ascii="Arial" w:hAnsi="Arial" w:cs="Arial"/>
                <w:sz w:val="20"/>
                <w:szCs w:val="20"/>
              </w:rPr>
              <w:t xml:space="preserve"> dyscyplin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analizy złożonych problemów </w:t>
            </w:r>
            <w:r w:rsidRPr="00E9669B">
              <w:rPr>
                <w:rFonts w:ascii="Arial" w:hAnsi="Arial" w:cs="Arial"/>
                <w:sz w:val="20"/>
                <w:szCs w:val="20"/>
              </w:rPr>
              <w:t>edukacyjnych, wychowawczych, opiekuńczych, kulturalnych, pomocowych i terapeutycznych, a także diagnozowania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i projektowania działań praktycznych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Pr="00E9669B">
              <w:rPr>
                <w:rFonts w:ascii="Arial" w:hAnsi="Arial" w:cs="Arial"/>
                <w:sz w:val="20"/>
                <w:szCs w:val="20"/>
              </w:rPr>
              <w:t>prezentuje własne pomysły, wątpliwości i sugestie, popiera je rozbudowaną argumentacją w kontekście wybranych perspektyw teoretycznych, poglądów różnych autorów, kierując się przy tym zasadami etycznymi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rozróżnia orientacje w metodologii badań pedagogicznych, formułuje problemy badawcze, dobiera adekwatne metody, techniki i konstruuje narzędzia ba</w:t>
            </w:r>
            <w:r>
              <w:rPr>
                <w:rFonts w:ascii="Arial" w:hAnsi="Arial" w:cs="Arial"/>
                <w:sz w:val="20"/>
                <w:szCs w:val="20"/>
              </w:rPr>
              <w:t xml:space="preserve">dawcze; opracowuje, prezentuje </w:t>
            </w:r>
            <w:r w:rsidRPr="00E9669B">
              <w:rPr>
                <w:rFonts w:ascii="Arial" w:hAnsi="Arial" w:cs="Arial"/>
                <w:sz w:val="20"/>
                <w:szCs w:val="20"/>
              </w:rPr>
              <w:t>i interpretuje wyniki badań, wyciąga wnioski, wskazuje kierunki dalszych badań, w obrębie pedagogiki przedszkolnej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wykorzystuje </w:t>
            </w:r>
            <w:r w:rsidRPr="00B053FD">
              <w:rPr>
                <w:rFonts w:ascii="Arial" w:hAnsi="Arial" w:cs="Arial"/>
                <w:sz w:val="20"/>
                <w:szCs w:val="20"/>
              </w:rPr>
              <w:t xml:space="preserve"> wiedzę</w:t>
            </w:r>
            <w:proofErr w:type="gramEnd"/>
            <w:r w:rsidRPr="00B053FD">
              <w:rPr>
                <w:rFonts w:ascii="Arial" w:hAnsi="Arial" w:cs="Arial"/>
                <w:sz w:val="20"/>
                <w:szCs w:val="20"/>
              </w:rPr>
              <w:t xml:space="preserve"> z zakresu metod obliczania oraz ilościowego opisu właściwą dla zrozumienia i do rozwiązywania typowych problemów z zakresu dyscyplin naukowych właściwych dla studiowanego kierunku studiów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46013" w:rsidRDefault="00346013" w:rsidP="00346013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346013" w:rsidRPr="00190694" w:rsidRDefault="00346013" w:rsidP="00346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CE9" w:rsidRDefault="004D67F0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4D67F0" w:rsidRDefault="004D67F0" w:rsidP="004D67F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D67F0" w:rsidRDefault="004D67F0" w:rsidP="004D67F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50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D67F0" w:rsidRPr="00A3536D" w:rsidRDefault="004D67F0" w:rsidP="004D67F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K_U09</w:t>
            </w:r>
          </w:p>
          <w:p w:rsidR="004D67F0" w:rsidRPr="00190694" w:rsidRDefault="004D67F0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 w:rsidTr="00190694">
        <w:trPr>
          <w:cantSplit/>
          <w:trHeight w:val="1533"/>
        </w:trPr>
        <w:tc>
          <w:tcPr>
            <w:tcW w:w="1985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jest gotowy do podejmowania wyzwań zawodowych i osobistych; wykazuje aktywność, </w:t>
            </w:r>
            <w:r>
              <w:rPr>
                <w:rFonts w:ascii="Arial" w:hAnsi="Arial" w:cs="Arial"/>
                <w:sz w:val="20"/>
                <w:szCs w:val="20"/>
              </w:rPr>
              <w:t xml:space="preserve">podejmuje działania, </w:t>
            </w:r>
            <w:r w:rsidRPr="00E9669B">
              <w:rPr>
                <w:rFonts w:ascii="Arial" w:hAnsi="Arial" w:cs="Arial"/>
                <w:sz w:val="20"/>
                <w:szCs w:val="20"/>
              </w:rPr>
              <w:t>odznacza się wytrwałością w podejmowaniu indywidualnych i zespołowych działań profesjonalnych w zakresie pedagogiki przedszkolnej i wczesnoszkolnej;</w:t>
            </w: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jest przekonany o konieczności i doniosłości zachowania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w sposób profesjonalny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i przestrzegania zasad etyki zawodowej; refleksyjnie dostrzega i formułuje problemy moralne i dylematy etyczne związane z własną i cudzą pracą; </w:t>
            </w:r>
            <w:r>
              <w:rPr>
                <w:rFonts w:ascii="Arial" w:hAnsi="Arial" w:cs="Arial"/>
                <w:sz w:val="20"/>
                <w:szCs w:val="20"/>
              </w:rPr>
              <w:t>podejmuje decyzje i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czuje się odpowiedzialny wobec ludzi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7D74CE" w:rsidRPr="00190694" w:rsidRDefault="00C1669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K03j</w:t>
            </w:r>
            <w:r w:rsidRPr="00E9669B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gotowy do komunikowania się, zaangażowania i </w:t>
            </w:r>
            <w:r w:rsidRPr="00E9669B">
              <w:rPr>
                <w:rFonts w:ascii="Arial" w:hAnsi="Arial" w:cs="Arial"/>
                <w:sz w:val="20"/>
                <w:szCs w:val="20"/>
              </w:rPr>
              <w:t>współpracy w grupach i organizacjach realizujących działania pedagogiczne, potrafi przyjąć rolę lidera w zespole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umie wyznaczać, a także przyjmować wspólne cele działania; ma świadomość odpowiedzialności za zachowanie dziedzictwa kulturowego</w:t>
            </w:r>
          </w:p>
        </w:tc>
        <w:tc>
          <w:tcPr>
            <w:tcW w:w="2410" w:type="dxa"/>
          </w:tcPr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K_K05</w:t>
            </w:r>
          </w:p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699" w:rsidRPr="00A3536D" w:rsidRDefault="00C16699" w:rsidP="00C16699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76CE9" w:rsidRPr="00190694" w:rsidRDefault="00C76CE9" w:rsidP="004D6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19069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190694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190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190694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140"/>
        </w:trPr>
        <w:tc>
          <w:tcPr>
            <w:tcW w:w="1611" w:type="dxa"/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metod prowadzenia zajęć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1281"/>
        </w:trPr>
        <w:tc>
          <w:tcPr>
            <w:tcW w:w="9622" w:type="dxa"/>
          </w:tcPr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Metoda: wykład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prowadzony metodą podającą z elementami dyskusji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Formy: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prelekcja, prezentacja multimedialna, film, dyskusja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Metoda: ćwiczenia w grupie audytoryjnej</w:t>
            </w:r>
          </w:p>
          <w:p w:rsidR="000135E5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Formy: dyskusja, praca z tekstem, projekt indywidualny i grupowy, gry dydaktyczne</w:t>
            </w:r>
          </w:p>
        </w:tc>
      </w:tr>
    </w:tbl>
    <w:p w:rsidR="00190694" w:rsidRDefault="00190694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190694" w:rsidTr="0019069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19069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82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91082" w:rsidRPr="00190694" w:rsidRDefault="00191082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91082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91082" w:rsidRPr="00190694" w:rsidRDefault="00191082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90694" w:rsidRPr="00190694" w:rsidTr="00FB182F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190694" w:rsidRPr="00190694" w:rsidRDefault="00190694" w:rsidP="00FB18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F61C9" w:rsidRPr="00190694" w:rsidRDefault="00DF61C9" w:rsidP="009E4175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Warunkiem zaliczenia ćwiczeń jest uzyskanie pozytywnej oceny w odniesieniu do każdego efektu kształcenia zweryfikowanego przez udział w zajęciach w formie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wystąpień i </w:t>
            </w:r>
            <w:r w:rsidRPr="00190694">
              <w:rPr>
                <w:rFonts w:ascii="Arial" w:hAnsi="Arial" w:cs="Arial"/>
                <w:sz w:val="20"/>
                <w:szCs w:val="20"/>
              </w:rPr>
              <w:t>dyskusji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oraz projektu badawczego przygotowanego przez studenta; weryfikacja także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w trakcie konsultacji oraz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przez pocztę elektroniczną  </w:t>
            </w:r>
          </w:p>
          <w:p w:rsidR="009E4175" w:rsidRPr="00190694" w:rsidRDefault="00011437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Wykład: </w:t>
            </w:r>
            <w:r w:rsidR="0091154C" w:rsidRPr="00190694">
              <w:rPr>
                <w:rFonts w:ascii="Arial" w:hAnsi="Arial" w:cs="Arial"/>
                <w:sz w:val="20"/>
                <w:szCs w:val="20"/>
              </w:rPr>
              <w:t>Egzamin pisemny z całości materiału;</w:t>
            </w:r>
          </w:p>
          <w:p w:rsidR="007D74CE" w:rsidRPr="00190694" w:rsidRDefault="0091154C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175" w:rsidRPr="00190694" w:rsidRDefault="003D75DB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stacjonarne drugiego</w:t>
            </w:r>
            <w:r w:rsidR="009E4175" w:rsidRPr="00190694">
              <w:rPr>
                <w:rFonts w:ascii="Arial" w:hAnsi="Arial" w:cs="Arial"/>
                <w:sz w:val="20"/>
                <w:szCs w:val="20"/>
              </w:rPr>
              <w:t xml:space="preserve"> stopnia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Treści merytoryczne (wykaz tematów)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>
        <w:trPr>
          <w:trHeight w:val="1136"/>
        </w:trPr>
        <w:tc>
          <w:tcPr>
            <w:tcW w:w="9622" w:type="dxa"/>
          </w:tcPr>
          <w:p w:rsidR="00F86380" w:rsidRP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Wykład w formie tradycyjne </w:t>
            </w:r>
            <w:r>
              <w:t>z użyciem prezentacji</w:t>
            </w:r>
            <w:r w:rsidRPr="00F86380">
              <w:t xml:space="preserve">. Uzupełnieniem wykładu są ćwiczenia, podczas, których studentom przedstawione będą treści/teksty do zapoznania się w domu, znajomość tekstu sprawdzana będzie podczas zajęć.  W ramach ćwiczeń przewidziane są także </w:t>
            </w:r>
            <w:proofErr w:type="gramStart"/>
            <w:r w:rsidRPr="00F86380">
              <w:t>prezentacje  indywidualnych</w:t>
            </w:r>
            <w:proofErr w:type="gramEnd"/>
            <w:r w:rsidRPr="00F86380">
              <w:t xml:space="preserve"> pisemnych prac i dyskusja na nimi. Podczas ćwiczeń studenci będą przygotowywać 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Projekt badania wraz </w:t>
            </w:r>
            <w:proofErr w:type="gramStart"/>
            <w:r w:rsidRPr="00F86380">
              <w:t>z  narzędziem</w:t>
            </w:r>
            <w:proofErr w:type="gramEnd"/>
            <w:r w:rsidRPr="00F86380">
              <w:t xml:space="preserve"> badawczym.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Pojęcie metodologii nauk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Społeczne uwarunkowania poznania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Zasady badań naukowych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Eksperyment w naukach społecznych. Etyka w badaniach socjologicznych 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>
              <w:t>Definiowanie pojęć i dobór wskaźników do badań</w:t>
            </w:r>
          </w:p>
          <w:p w:rsidR="00F86380" w:rsidRPr="00F86380" w:rsidRDefault="00F86380" w:rsidP="00F86380">
            <w:pPr>
              <w:widowControl/>
              <w:suppressAutoHyphens w:val="0"/>
              <w:autoSpaceDE/>
            </w:pPr>
            <w:r>
              <w:t>Tworzenie projektu badawczego</w:t>
            </w:r>
          </w:p>
          <w:p w:rsidR="00196E62" w:rsidRPr="00190694" w:rsidRDefault="00086D58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podstawowej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861"/>
        </w:trPr>
        <w:tc>
          <w:tcPr>
            <w:tcW w:w="9622" w:type="dxa"/>
          </w:tcPr>
          <w:p w:rsidR="00F86380" w:rsidRDefault="00F86380" w:rsidP="009E4175"/>
          <w:p w:rsidR="007D74CE" w:rsidRPr="00190694" w:rsidRDefault="00F86380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Stanisław </w:t>
            </w:r>
            <w:proofErr w:type="spellStart"/>
            <w:r>
              <w:t>Andreski</w:t>
            </w:r>
            <w:proofErr w:type="spellEnd"/>
            <w:r>
              <w:t>, Maksa Webera olśnienia i pomyłki, PWN Warszawa 1992.</w:t>
            </w:r>
            <w:r>
              <w:br/>
              <w:t>Stefan Amsterdamski, Nauka, w: Encyklopedia socjologii, Oficyna Naukowa, Warszawa 1999.</w:t>
            </w:r>
            <w:r>
              <w:br/>
              <w:t xml:space="preserve">Jerzy Apanowicz, Metodologia nauk, </w:t>
            </w:r>
            <w:proofErr w:type="spellStart"/>
            <w:r>
              <w:t>TNOiK</w:t>
            </w:r>
            <w:proofErr w:type="spellEnd"/>
            <w:r>
              <w:t>, Toruń 2003.</w:t>
            </w:r>
            <w:r>
              <w:br/>
              <w:t xml:space="preserve">Earl </w:t>
            </w:r>
            <w:proofErr w:type="spellStart"/>
            <w:r>
              <w:t>Babbie</w:t>
            </w:r>
            <w:proofErr w:type="spellEnd"/>
            <w:r>
              <w:t>, Badania społeczne w praktyce, PWN, Warszawa 2004.</w:t>
            </w:r>
            <w:r>
              <w:br/>
              <w:t xml:space="preserve">Ted Benton, </w:t>
            </w:r>
            <w:proofErr w:type="spellStart"/>
            <w:r>
              <w:t>Ian</w:t>
            </w:r>
            <w:proofErr w:type="spellEnd"/>
            <w:r>
              <w:t xml:space="preserve"> </w:t>
            </w:r>
            <w:proofErr w:type="spellStart"/>
            <w:r>
              <w:t>Craib</w:t>
            </w:r>
            <w:proofErr w:type="spellEnd"/>
            <w:r>
              <w:t>, Filozofia nauk społecznych. Od pozytywizmu do postmodernizmu, DSW TWP, Wrocław 2003.</w:t>
            </w:r>
            <w:r>
              <w:br/>
              <w:t xml:space="preserve">John W. </w:t>
            </w:r>
            <w:proofErr w:type="spellStart"/>
            <w:r>
              <w:t>Creswell</w:t>
            </w:r>
            <w:proofErr w:type="spellEnd"/>
            <w:r>
              <w:t>, Projektowanie badań naukowych. Metody jakościowe, ilościowe i mieszane, WUJ, Kraków 2013.</w:t>
            </w:r>
            <w:r>
              <w:br/>
              <w:t>Emil Durkheim, Zasady metody socjologicznej, r. II Zasady obserwacji faktów społecznych.</w:t>
            </w:r>
            <w:r>
              <w:br/>
              <w:t xml:space="preserve">Marcin </w:t>
            </w:r>
            <w:proofErr w:type="spellStart"/>
            <w:r>
              <w:t>Haberla</w:t>
            </w:r>
            <w:proofErr w:type="spellEnd"/>
            <w:r>
              <w:t>, Sebastian Bobowski, Od uniwersytetu średniowiecznego do uniwersytetu trzeciej generacji, “Prace Naukowe Uniwersytetu Ekonomicznego we Wrocławiu”, 2013 nr 315,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uzupełniającej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780"/>
        </w:trPr>
        <w:tc>
          <w:tcPr>
            <w:tcW w:w="9622" w:type="dxa"/>
          </w:tcPr>
          <w:p w:rsidR="007D74CE" w:rsidRPr="00190694" w:rsidRDefault="00F86380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t xml:space="preserve">Barry </w:t>
            </w:r>
            <w:proofErr w:type="spellStart"/>
            <w:r>
              <w:t>Markovsky</w:t>
            </w:r>
            <w:proofErr w:type="spellEnd"/>
            <w:r>
              <w:t xml:space="preserve">, Lisa M. </w:t>
            </w:r>
            <w:proofErr w:type="spellStart"/>
            <w:r>
              <w:t>Dilks</w:t>
            </w:r>
            <w:proofErr w:type="spellEnd"/>
            <w:r>
              <w:t xml:space="preserve">, Nauka, pseudonauka i zdrowy rozsądek, w: Joanna </w:t>
            </w:r>
            <w:proofErr w:type="spellStart"/>
            <w:r>
              <w:t>Heidtman</w:t>
            </w:r>
            <w:proofErr w:type="spellEnd"/>
            <w:r>
              <w:t xml:space="preserve">, Kinga </w:t>
            </w:r>
            <w:proofErr w:type="spellStart"/>
            <w:r>
              <w:t>Wysieńska</w:t>
            </w:r>
            <w:proofErr w:type="spellEnd"/>
            <w:r>
              <w:t>, Procesy grupowe, Perspektywa socjologiczna, Scholar, Warszawa 2013.</w:t>
            </w:r>
            <w:r>
              <w:br/>
              <w:t xml:space="preserve">Robert K. </w:t>
            </w:r>
            <w:proofErr w:type="spellStart"/>
            <w:r>
              <w:t>Merton</w:t>
            </w:r>
            <w:proofErr w:type="spellEnd"/>
            <w:r>
              <w:t>, Teoria socjologiczna i struktura społeczna, PWN, Warszawa 1982.</w:t>
            </w:r>
            <w:r>
              <w:br/>
              <w:t>Stefan Nowak, Metodologia badań społecznych, PWN, Warszawa 2012.</w:t>
            </w:r>
            <w:r>
              <w:br/>
              <w:t>Stanisław Ossowski, Wzory nauk przyrodniczych wobec osobliwości nauk społecznych, w: Piotr Sztompka, Marek Kucia, Socjologia. Lektury, Znak, Kraków 2005.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19069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166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D74CE" w:rsidRPr="0019069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190694" w:rsidRDefault="00C1669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D74CE" w:rsidRPr="0019069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4E2462" w:rsidP="00190694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D74CE" w:rsidRPr="0019069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godzin pracy studenta </w:t>
            </w: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24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D74CE" w:rsidRPr="0019069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190694" w:rsidRDefault="009E417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D74CE" w:rsidRPr="0019069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D74CE" w:rsidRPr="0019069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7D74CE" w:rsidRPr="0019069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D74CE" w:rsidRPr="0019069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190694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44" w:rsidRDefault="00737E44">
      <w:r>
        <w:separator/>
      </w:r>
    </w:p>
  </w:endnote>
  <w:endnote w:type="continuationSeparator" w:id="0">
    <w:p w:rsidR="00737E44" w:rsidRDefault="007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677046">
    <w:pPr>
      <w:pStyle w:val="Stopka"/>
      <w:jc w:val="right"/>
    </w:pPr>
    <w:r>
      <w:fldChar w:fldCharType="begin"/>
    </w:r>
    <w:r w:rsidR="0077763B">
      <w:instrText>PAGE   \* MERGEFORMAT</w:instrText>
    </w:r>
    <w:r>
      <w:fldChar w:fldCharType="separate"/>
    </w:r>
    <w:r w:rsidR="00133D0F">
      <w:rPr>
        <w:noProof/>
      </w:rPr>
      <w:t>3</w:t>
    </w:r>
    <w:r>
      <w:rPr>
        <w:noProof/>
      </w:rPr>
      <w:fldChar w:fldCharType="end"/>
    </w:r>
  </w:p>
  <w:p w:rsidR="00CF22D3" w:rsidRDefault="00CF2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44" w:rsidRDefault="00737E44">
      <w:r>
        <w:separator/>
      </w:r>
    </w:p>
  </w:footnote>
  <w:footnote w:type="continuationSeparator" w:id="0">
    <w:p w:rsidR="00737E44" w:rsidRDefault="0073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3B70"/>
    <w:rsid w:val="00096CC6"/>
    <w:rsid w:val="000C6A11"/>
    <w:rsid w:val="000E1B04"/>
    <w:rsid w:val="00133D0F"/>
    <w:rsid w:val="00144D8D"/>
    <w:rsid w:val="001676A1"/>
    <w:rsid w:val="00190694"/>
    <w:rsid w:val="00191082"/>
    <w:rsid w:val="00194DEB"/>
    <w:rsid w:val="00196E62"/>
    <w:rsid w:val="001B1F70"/>
    <w:rsid w:val="001D16A1"/>
    <w:rsid w:val="00233741"/>
    <w:rsid w:val="00257155"/>
    <w:rsid w:val="002A0245"/>
    <w:rsid w:val="00346013"/>
    <w:rsid w:val="0035486C"/>
    <w:rsid w:val="003767E6"/>
    <w:rsid w:val="003D75DB"/>
    <w:rsid w:val="00417BE4"/>
    <w:rsid w:val="004710AF"/>
    <w:rsid w:val="004D67F0"/>
    <w:rsid w:val="004E2462"/>
    <w:rsid w:val="00503EA3"/>
    <w:rsid w:val="005207C4"/>
    <w:rsid w:val="00535149"/>
    <w:rsid w:val="005462E4"/>
    <w:rsid w:val="005859C2"/>
    <w:rsid w:val="00591FE3"/>
    <w:rsid w:val="005961FE"/>
    <w:rsid w:val="005D6D0C"/>
    <w:rsid w:val="00621147"/>
    <w:rsid w:val="0063512A"/>
    <w:rsid w:val="00677046"/>
    <w:rsid w:val="00677BCA"/>
    <w:rsid w:val="00682CFB"/>
    <w:rsid w:val="006A5D89"/>
    <w:rsid w:val="006E2080"/>
    <w:rsid w:val="007135C7"/>
    <w:rsid w:val="00717FB8"/>
    <w:rsid w:val="00737E44"/>
    <w:rsid w:val="0077763B"/>
    <w:rsid w:val="007B7542"/>
    <w:rsid w:val="007D74CE"/>
    <w:rsid w:val="007F7EAE"/>
    <w:rsid w:val="00824E7B"/>
    <w:rsid w:val="00833FD5"/>
    <w:rsid w:val="00842E72"/>
    <w:rsid w:val="00847964"/>
    <w:rsid w:val="0085744E"/>
    <w:rsid w:val="00883F1B"/>
    <w:rsid w:val="00885186"/>
    <w:rsid w:val="008E339E"/>
    <w:rsid w:val="0091154C"/>
    <w:rsid w:val="00921FA9"/>
    <w:rsid w:val="00943F49"/>
    <w:rsid w:val="00947B46"/>
    <w:rsid w:val="009A24C4"/>
    <w:rsid w:val="009E4175"/>
    <w:rsid w:val="009E4208"/>
    <w:rsid w:val="00A2045E"/>
    <w:rsid w:val="00A35316"/>
    <w:rsid w:val="00A6492B"/>
    <w:rsid w:val="00A917A5"/>
    <w:rsid w:val="00A91C6A"/>
    <w:rsid w:val="00A9362A"/>
    <w:rsid w:val="00AB1823"/>
    <w:rsid w:val="00AE61DF"/>
    <w:rsid w:val="00AF0640"/>
    <w:rsid w:val="00BB60EF"/>
    <w:rsid w:val="00BE6DA1"/>
    <w:rsid w:val="00C1296B"/>
    <w:rsid w:val="00C16699"/>
    <w:rsid w:val="00C24FD0"/>
    <w:rsid w:val="00C76CE9"/>
    <w:rsid w:val="00CF22D3"/>
    <w:rsid w:val="00D1375D"/>
    <w:rsid w:val="00D467FE"/>
    <w:rsid w:val="00D627CD"/>
    <w:rsid w:val="00DA3066"/>
    <w:rsid w:val="00DB2A7A"/>
    <w:rsid w:val="00DC262D"/>
    <w:rsid w:val="00DF4064"/>
    <w:rsid w:val="00DF61C9"/>
    <w:rsid w:val="00E76923"/>
    <w:rsid w:val="00E7714C"/>
    <w:rsid w:val="00E9485F"/>
    <w:rsid w:val="00E9723E"/>
    <w:rsid w:val="00EC5BD1"/>
    <w:rsid w:val="00ED2C16"/>
    <w:rsid w:val="00ED3F48"/>
    <w:rsid w:val="00F75B21"/>
    <w:rsid w:val="00F86380"/>
    <w:rsid w:val="00F97B00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Kinga</cp:lastModifiedBy>
  <cp:revision>7</cp:revision>
  <cp:lastPrinted>2014-03-12T09:49:00Z</cp:lastPrinted>
  <dcterms:created xsi:type="dcterms:W3CDTF">2017-09-25T17:46:00Z</dcterms:created>
  <dcterms:modified xsi:type="dcterms:W3CDTF">2017-09-25T21:00:00Z</dcterms:modified>
</cp:coreProperties>
</file>